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3B01A0" w14:textId="77777777" w:rsidR="002F4B65" w:rsidRPr="002F4B65" w:rsidRDefault="002F4B65" w:rsidP="002F4B65">
      <w:pPr>
        <w:spacing w:after="240"/>
        <w:rPr>
          <w:rFonts w:ascii="Helvetica Neue" w:hAnsi="Helvetica Neue" w:cs="Times New Roman"/>
          <w:color w:val="111111"/>
        </w:rPr>
      </w:pPr>
      <w:r w:rsidRPr="002F4B65">
        <w:rPr>
          <w:rFonts w:ascii="Helvetica Neue" w:hAnsi="Helvetica Neue" w:cs="Times New Roman"/>
          <w:b/>
          <w:bCs/>
          <w:color w:val="111111"/>
        </w:rPr>
        <w:t xml:space="preserve">Risk Assessment </w:t>
      </w:r>
    </w:p>
    <w:p w14:paraId="15BA40DA" w14:textId="77777777" w:rsidR="002F4B65" w:rsidRPr="002F4B65" w:rsidRDefault="002F4B65" w:rsidP="002F4B65">
      <w:pPr>
        <w:rPr>
          <w:rFonts w:ascii="Helvetica Neue" w:hAnsi="Helvetica Neue" w:cs="Times New Roman"/>
          <w:color w:val="111111"/>
        </w:rPr>
      </w:pPr>
      <w:r w:rsidRPr="002F4B65">
        <w:rPr>
          <w:rFonts w:ascii="inherit" w:hAnsi="inherit" w:cs="Times New Roman"/>
          <w:color w:val="111111"/>
          <w:sz w:val="20"/>
          <w:szCs w:val="20"/>
          <w:bdr w:val="none" w:sz="0" w:space="0" w:color="auto" w:frame="1"/>
          <w:shd w:val="clear" w:color="auto" w:fill="FFFFFF"/>
        </w:rPr>
        <w:t>Read the following article: </w:t>
      </w:r>
    </w:p>
    <w:p w14:paraId="2556AA10" w14:textId="77777777" w:rsidR="002F4B65" w:rsidRDefault="002F4B65" w:rsidP="002F4B65">
      <w:pPr>
        <w:rPr>
          <w:rFonts w:ascii="inherit" w:hAnsi="inherit" w:cs="Times New Roman"/>
          <w:color w:val="111111"/>
          <w:sz w:val="20"/>
          <w:szCs w:val="20"/>
          <w:bdr w:val="none" w:sz="0" w:space="0" w:color="auto" w:frame="1"/>
          <w:shd w:val="clear" w:color="auto" w:fill="FFFFFF"/>
        </w:rPr>
      </w:pPr>
    </w:p>
    <w:p w14:paraId="08C6EA81" w14:textId="77777777" w:rsidR="002F4B65" w:rsidRPr="002F4B65" w:rsidRDefault="002F4B65" w:rsidP="002F4B65">
      <w:pPr>
        <w:rPr>
          <w:rFonts w:ascii="Helvetica Neue" w:hAnsi="Helvetica Neue" w:cs="Times New Roman"/>
          <w:color w:val="111111"/>
        </w:rPr>
      </w:pPr>
      <w:bookmarkStart w:id="0" w:name="_GoBack"/>
      <w:bookmarkEnd w:id="0"/>
      <w:proofErr w:type="spellStart"/>
      <w:r w:rsidRPr="002F4B65">
        <w:rPr>
          <w:rFonts w:ascii="inherit" w:hAnsi="inherit" w:cs="Times New Roman"/>
          <w:color w:val="111111"/>
          <w:sz w:val="20"/>
          <w:szCs w:val="20"/>
          <w:bdr w:val="none" w:sz="0" w:space="0" w:color="auto" w:frame="1"/>
          <w:shd w:val="clear" w:color="auto" w:fill="FFFFFF"/>
        </w:rPr>
        <w:t>Abolfotouh</w:t>
      </w:r>
      <w:proofErr w:type="spellEnd"/>
      <w:r w:rsidRPr="002F4B65">
        <w:rPr>
          <w:rFonts w:ascii="inherit" w:hAnsi="inherit" w:cs="Times New Roman"/>
          <w:color w:val="111111"/>
          <w:sz w:val="20"/>
          <w:szCs w:val="20"/>
          <w:bdr w:val="none" w:sz="0" w:space="0" w:color="auto" w:frame="1"/>
          <w:shd w:val="clear" w:color="auto" w:fill="FFFFFF"/>
        </w:rPr>
        <w:t xml:space="preserve">, M. A., </w:t>
      </w:r>
      <w:proofErr w:type="spellStart"/>
      <w:r w:rsidRPr="002F4B65">
        <w:rPr>
          <w:rFonts w:ascii="inherit" w:hAnsi="inherit" w:cs="Times New Roman"/>
          <w:color w:val="111111"/>
          <w:sz w:val="20"/>
          <w:szCs w:val="20"/>
          <w:bdr w:val="none" w:sz="0" w:space="0" w:color="auto" w:frame="1"/>
          <w:shd w:val="clear" w:color="auto" w:fill="FFFFFF"/>
        </w:rPr>
        <w:t>AlQarni</w:t>
      </w:r>
      <w:proofErr w:type="spellEnd"/>
      <w:r w:rsidRPr="002F4B65">
        <w:rPr>
          <w:rFonts w:ascii="inherit" w:hAnsi="inherit" w:cs="Times New Roman"/>
          <w:color w:val="111111"/>
          <w:sz w:val="20"/>
          <w:szCs w:val="20"/>
          <w:bdr w:val="none" w:sz="0" w:space="0" w:color="auto" w:frame="1"/>
          <w:shd w:val="clear" w:color="auto" w:fill="FFFFFF"/>
        </w:rPr>
        <w:t>, A. A., Al-</w:t>
      </w:r>
      <w:proofErr w:type="spellStart"/>
      <w:r w:rsidRPr="002F4B65">
        <w:rPr>
          <w:rFonts w:ascii="inherit" w:hAnsi="inherit" w:cs="Times New Roman"/>
          <w:color w:val="111111"/>
          <w:sz w:val="20"/>
          <w:szCs w:val="20"/>
          <w:bdr w:val="none" w:sz="0" w:space="0" w:color="auto" w:frame="1"/>
          <w:shd w:val="clear" w:color="auto" w:fill="FFFFFF"/>
        </w:rPr>
        <w:t>Ghamdi</w:t>
      </w:r>
      <w:proofErr w:type="spellEnd"/>
      <w:r w:rsidRPr="002F4B65">
        <w:rPr>
          <w:rFonts w:ascii="inherit" w:hAnsi="inherit" w:cs="Times New Roman"/>
          <w:color w:val="111111"/>
          <w:sz w:val="20"/>
          <w:szCs w:val="20"/>
          <w:bdr w:val="none" w:sz="0" w:space="0" w:color="auto" w:frame="1"/>
          <w:shd w:val="clear" w:color="auto" w:fill="FFFFFF"/>
        </w:rPr>
        <w:t>, S. M., Salam, M., Al-</w:t>
      </w:r>
      <w:proofErr w:type="spellStart"/>
      <w:r w:rsidRPr="002F4B65">
        <w:rPr>
          <w:rFonts w:ascii="inherit" w:hAnsi="inherit" w:cs="Times New Roman"/>
          <w:color w:val="111111"/>
          <w:sz w:val="20"/>
          <w:szCs w:val="20"/>
          <w:bdr w:val="none" w:sz="0" w:space="0" w:color="auto" w:frame="1"/>
          <w:shd w:val="clear" w:color="auto" w:fill="FFFFFF"/>
        </w:rPr>
        <w:t>Assiri</w:t>
      </w:r>
      <w:proofErr w:type="spellEnd"/>
      <w:r w:rsidRPr="002F4B65">
        <w:rPr>
          <w:rFonts w:ascii="inherit" w:hAnsi="inherit" w:cs="Times New Roman"/>
          <w:color w:val="111111"/>
          <w:sz w:val="20"/>
          <w:szCs w:val="20"/>
          <w:bdr w:val="none" w:sz="0" w:space="0" w:color="auto" w:frame="1"/>
          <w:shd w:val="clear" w:color="auto" w:fill="FFFFFF"/>
        </w:rPr>
        <w:t xml:space="preserve">, M. H., &amp; </w:t>
      </w:r>
      <w:proofErr w:type="spellStart"/>
      <w:r w:rsidRPr="002F4B65">
        <w:rPr>
          <w:rFonts w:ascii="inherit" w:hAnsi="inherit" w:cs="Times New Roman"/>
          <w:color w:val="111111"/>
          <w:sz w:val="20"/>
          <w:szCs w:val="20"/>
          <w:bdr w:val="none" w:sz="0" w:space="0" w:color="auto" w:frame="1"/>
          <w:shd w:val="clear" w:color="auto" w:fill="FFFFFF"/>
        </w:rPr>
        <w:t>Balkhy</w:t>
      </w:r>
      <w:proofErr w:type="spellEnd"/>
      <w:r w:rsidRPr="002F4B65">
        <w:rPr>
          <w:rFonts w:ascii="inherit" w:hAnsi="inherit" w:cs="Times New Roman"/>
          <w:color w:val="111111"/>
          <w:sz w:val="20"/>
          <w:szCs w:val="20"/>
          <w:bdr w:val="none" w:sz="0" w:space="0" w:color="auto" w:frame="1"/>
          <w:shd w:val="clear" w:color="auto" w:fill="FFFFFF"/>
        </w:rPr>
        <w:t>, H. H. (2017). </w:t>
      </w:r>
      <w:hyperlink r:id="rId5" w:tgtFrame="_blank" w:history="1">
        <w:r w:rsidRPr="002F4B65">
          <w:rPr>
            <w:rFonts w:ascii="inherit" w:hAnsi="inherit" w:cs="Times New Roman"/>
            <w:color w:val="0000FF"/>
            <w:sz w:val="20"/>
            <w:szCs w:val="20"/>
            <w:u w:val="single"/>
            <w:bdr w:val="none" w:sz="0" w:space="0" w:color="auto" w:frame="1"/>
            <w:shd w:val="clear" w:color="auto" w:fill="FFFFFF"/>
          </w:rPr>
          <w:t>An assessment of the level of concern among hospital-based health-care workers regarding MERS outbreaks in Saudi Arabia</w:t>
        </w:r>
      </w:hyperlink>
      <w:r w:rsidRPr="002F4B65">
        <w:rPr>
          <w:rFonts w:ascii="inherit" w:hAnsi="inherit" w:cs="Times New Roman"/>
          <w:color w:val="111111"/>
          <w:sz w:val="20"/>
          <w:szCs w:val="20"/>
          <w:bdr w:val="none" w:sz="0" w:space="0" w:color="auto" w:frame="1"/>
          <w:shd w:val="clear" w:color="auto" w:fill="FFFFFF"/>
        </w:rPr>
        <w:t>. </w:t>
      </w:r>
      <w:r w:rsidRPr="002F4B65">
        <w:rPr>
          <w:rFonts w:ascii="inherit" w:hAnsi="inherit" w:cs="Times New Roman"/>
          <w:i/>
          <w:iCs/>
          <w:color w:val="111111"/>
          <w:sz w:val="20"/>
          <w:szCs w:val="20"/>
          <w:bdr w:val="none" w:sz="0" w:space="0" w:color="auto" w:frame="1"/>
          <w:shd w:val="clear" w:color="auto" w:fill="FFFFFF"/>
        </w:rPr>
        <w:t>BMC Infectious Diseases</w:t>
      </w:r>
      <w:r w:rsidRPr="002F4B65">
        <w:rPr>
          <w:rFonts w:ascii="inherit" w:hAnsi="inherit" w:cs="Times New Roman"/>
          <w:color w:val="111111"/>
          <w:sz w:val="20"/>
          <w:szCs w:val="20"/>
          <w:bdr w:val="none" w:sz="0" w:space="0" w:color="auto" w:frame="1"/>
          <w:shd w:val="clear" w:color="auto" w:fill="FFFFFF"/>
        </w:rPr>
        <w:t>, </w:t>
      </w:r>
      <w:r w:rsidRPr="002F4B65">
        <w:rPr>
          <w:rFonts w:ascii="inherit" w:hAnsi="inherit" w:cs="Times New Roman"/>
          <w:i/>
          <w:iCs/>
          <w:color w:val="111111"/>
          <w:sz w:val="20"/>
          <w:szCs w:val="20"/>
          <w:bdr w:val="none" w:sz="0" w:space="0" w:color="auto" w:frame="1"/>
          <w:shd w:val="clear" w:color="auto" w:fill="FFFFFF"/>
        </w:rPr>
        <w:t>17</w:t>
      </w:r>
      <w:r w:rsidRPr="002F4B65">
        <w:rPr>
          <w:rFonts w:ascii="inherit" w:hAnsi="inherit" w:cs="Times New Roman"/>
          <w:color w:val="111111"/>
          <w:sz w:val="20"/>
          <w:szCs w:val="20"/>
          <w:bdr w:val="none" w:sz="0" w:space="0" w:color="auto" w:frame="1"/>
          <w:shd w:val="clear" w:color="auto" w:fill="FFFFFF"/>
        </w:rPr>
        <w:t>(1), 4. </w:t>
      </w:r>
    </w:p>
    <w:p w14:paraId="521EFD4D" w14:textId="77777777" w:rsidR="002F4B65" w:rsidRDefault="002F4B65" w:rsidP="002F4B65">
      <w:pPr>
        <w:rPr>
          <w:rFonts w:ascii="Helvetica Neue" w:hAnsi="Helvetica Neue" w:cs="Times New Roman"/>
          <w:color w:val="111111"/>
        </w:rPr>
      </w:pPr>
    </w:p>
    <w:p w14:paraId="09E853C9" w14:textId="77777777" w:rsidR="002F4B65" w:rsidRPr="002F4B65" w:rsidRDefault="002F4B65" w:rsidP="002F4B65">
      <w:pPr>
        <w:rPr>
          <w:rFonts w:ascii="Helvetica Neue" w:hAnsi="Helvetica Neue" w:cs="Times New Roman"/>
          <w:color w:val="111111"/>
        </w:rPr>
      </w:pPr>
      <w:r w:rsidRPr="002F4B65">
        <w:rPr>
          <w:rFonts w:ascii="Helvetica Neue" w:hAnsi="Helvetica Neue" w:cs="Times New Roman"/>
          <w:color w:val="111111"/>
        </w:rPr>
        <w:t>Create a risk assessment plan for hospitals of the Ministry of National Guard in Saudi Arabia to protect healthcare workers and patients from the spread of MERS by infected patients.</w:t>
      </w:r>
      <w:r w:rsidRPr="002F4B65">
        <w:rPr>
          <w:rFonts w:ascii="inherit" w:hAnsi="inherit" w:cs="Times New Roman"/>
          <w:color w:val="111111"/>
          <w:sz w:val="20"/>
          <w:szCs w:val="20"/>
          <w:bdr w:val="none" w:sz="0" w:space="0" w:color="auto" w:frame="1"/>
        </w:rPr>
        <w:t> </w:t>
      </w:r>
    </w:p>
    <w:p w14:paraId="30E2ED35" w14:textId="77777777" w:rsidR="002F4B65" w:rsidRDefault="002F4B65" w:rsidP="002F4B65">
      <w:pPr>
        <w:spacing w:after="240"/>
        <w:rPr>
          <w:rFonts w:ascii="Helvetica Neue" w:hAnsi="Helvetica Neue" w:cs="Times New Roman"/>
          <w:color w:val="111111"/>
        </w:rPr>
      </w:pPr>
    </w:p>
    <w:p w14:paraId="0CB2E405" w14:textId="77777777" w:rsidR="002F4B65" w:rsidRPr="002F4B65" w:rsidRDefault="002F4B65" w:rsidP="002F4B65">
      <w:pPr>
        <w:spacing w:after="240"/>
        <w:rPr>
          <w:rFonts w:ascii="Helvetica Neue" w:hAnsi="Helvetica Neue" w:cs="Times New Roman"/>
          <w:color w:val="111111"/>
        </w:rPr>
      </w:pPr>
      <w:r w:rsidRPr="002F4B65">
        <w:rPr>
          <w:rFonts w:ascii="Helvetica Neue" w:hAnsi="Helvetica Neue" w:cs="Times New Roman"/>
          <w:color w:val="111111"/>
        </w:rPr>
        <w:t>The risk assessment plan should contain the following: </w:t>
      </w:r>
    </w:p>
    <w:p w14:paraId="45E25E85" w14:textId="77777777" w:rsidR="002F4B65" w:rsidRPr="002F4B65" w:rsidRDefault="002F4B65" w:rsidP="002F4B65">
      <w:pPr>
        <w:numPr>
          <w:ilvl w:val="0"/>
          <w:numId w:val="1"/>
        </w:num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2F4B65">
        <w:rPr>
          <w:rFonts w:ascii="inherit" w:eastAsia="Times New Roman" w:hAnsi="inherit" w:cs="Times New Roman"/>
          <w:color w:val="111111"/>
          <w:sz w:val="20"/>
          <w:szCs w:val="20"/>
        </w:rPr>
        <w:t>Statement of purpose,</w:t>
      </w:r>
    </w:p>
    <w:p w14:paraId="1850F1D4" w14:textId="77777777" w:rsidR="002F4B65" w:rsidRPr="002F4B65" w:rsidRDefault="002F4B65" w:rsidP="002F4B65">
      <w:pPr>
        <w:numPr>
          <w:ilvl w:val="0"/>
          <w:numId w:val="1"/>
        </w:num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2F4B65">
        <w:rPr>
          <w:rFonts w:ascii="inherit" w:eastAsia="Times New Roman" w:hAnsi="inherit" w:cs="Times New Roman"/>
          <w:color w:val="111111"/>
          <w:sz w:val="20"/>
          <w:szCs w:val="20"/>
        </w:rPr>
        <w:t>Authority and responsibility for implementation,</w:t>
      </w:r>
    </w:p>
    <w:p w14:paraId="745A1FDD" w14:textId="77777777" w:rsidR="002F4B65" w:rsidRPr="002F4B65" w:rsidRDefault="002F4B65" w:rsidP="002F4B65">
      <w:pPr>
        <w:numPr>
          <w:ilvl w:val="0"/>
          <w:numId w:val="1"/>
        </w:num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2F4B65">
        <w:rPr>
          <w:rFonts w:ascii="inherit" w:eastAsia="Times New Roman" w:hAnsi="inherit" w:cs="Times New Roman"/>
          <w:color w:val="111111"/>
          <w:sz w:val="20"/>
          <w:szCs w:val="20"/>
        </w:rPr>
        <w:t>Goals and objectives,</w:t>
      </w:r>
    </w:p>
    <w:p w14:paraId="408556EC" w14:textId="77777777" w:rsidR="002F4B65" w:rsidRPr="002F4B65" w:rsidRDefault="002F4B65" w:rsidP="002F4B65">
      <w:pPr>
        <w:numPr>
          <w:ilvl w:val="0"/>
          <w:numId w:val="1"/>
        </w:num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2F4B65">
        <w:rPr>
          <w:rFonts w:ascii="inherit" w:eastAsia="Times New Roman" w:hAnsi="inherit" w:cs="Times New Roman"/>
          <w:color w:val="111111"/>
          <w:sz w:val="20"/>
          <w:szCs w:val="20"/>
        </w:rPr>
        <w:t>Scope and functions, and</w:t>
      </w:r>
    </w:p>
    <w:p w14:paraId="56647C77" w14:textId="77777777" w:rsidR="002F4B65" w:rsidRPr="002F4B65" w:rsidRDefault="002F4B65" w:rsidP="002F4B65">
      <w:pPr>
        <w:numPr>
          <w:ilvl w:val="0"/>
          <w:numId w:val="1"/>
        </w:num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2F4B65">
        <w:rPr>
          <w:rFonts w:ascii="inherit" w:eastAsia="Times New Roman" w:hAnsi="inherit" w:cs="Times New Roman"/>
          <w:color w:val="111111"/>
          <w:sz w:val="20"/>
          <w:szCs w:val="20"/>
        </w:rPr>
        <w:t>Monitoring and quality evaluation of the program.</w:t>
      </w:r>
      <w:r w:rsidRPr="002F4B65">
        <w:rPr>
          <w:rFonts w:ascii="inherit" w:eastAsia="Times New Roman" w:hAnsi="inherit" w:cs="Times New Roman"/>
          <w:b/>
          <w:bCs/>
          <w:color w:val="111111"/>
          <w:sz w:val="20"/>
          <w:szCs w:val="20"/>
        </w:rPr>
        <w:t> </w:t>
      </w:r>
    </w:p>
    <w:p w14:paraId="6807CE2D" w14:textId="77777777" w:rsidR="002F4B65" w:rsidRPr="002F4B65" w:rsidRDefault="002F4B65" w:rsidP="002F4B65">
      <w:pPr>
        <w:shd w:val="clear" w:color="auto" w:fill="FFFFFF"/>
        <w:spacing w:after="240"/>
        <w:rPr>
          <w:rFonts w:ascii="Helvetica Neue" w:hAnsi="Helvetica Neue" w:cs="Times New Roman"/>
          <w:color w:val="111111"/>
        </w:rPr>
      </w:pPr>
      <w:r w:rsidRPr="002F4B65">
        <w:rPr>
          <w:rFonts w:ascii="Helvetica Neue" w:hAnsi="Helvetica Neue" w:cs="Times New Roman"/>
          <w:b/>
          <w:bCs/>
          <w:color w:val="111111"/>
        </w:rPr>
        <w:t>Requirements: </w:t>
      </w:r>
    </w:p>
    <w:p w14:paraId="0E7D723C" w14:textId="77777777" w:rsidR="002F4B65" w:rsidRPr="002F4B65" w:rsidRDefault="002F4B65" w:rsidP="002F4B65">
      <w:pPr>
        <w:numPr>
          <w:ilvl w:val="0"/>
          <w:numId w:val="2"/>
        </w:num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2F4B65">
        <w:rPr>
          <w:rFonts w:ascii="inherit" w:eastAsia="Times New Roman" w:hAnsi="inherit" w:cs="Times New Roman"/>
          <w:color w:val="111111"/>
          <w:sz w:val="20"/>
          <w:szCs w:val="20"/>
        </w:rPr>
        <w:t>Your plan should be five to six pages in length, not including the title and reference pages.</w:t>
      </w:r>
    </w:p>
    <w:p w14:paraId="7D94321F" w14:textId="77777777" w:rsidR="002F4B65" w:rsidRPr="002F4B65" w:rsidRDefault="002F4B65" w:rsidP="002F4B65">
      <w:pPr>
        <w:numPr>
          <w:ilvl w:val="0"/>
          <w:numId w:val="2"/>
        </w:num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2F4B65">
        <w:rPr>
          <w:rFonts w:ascii="inherit" w:eastAsia="Times New Roman" w:hAnsi="inherit" w:cs="Times New Roman"/>
          <w:color w:val="111111"/>
          <w:sz w:val="20"/>
          <w:szCs w:val="20"/>
        </w:rPr>
        <w:t>You must include a minimum of three credible sources. Use the Saudi Electronic Digital Library to find your resources.</w:t>
      </w:r>
    </w:p>
    <w:p w14:paraId="3953D6A8" w14:textId="77777777" w:rsidR="002F4B65" w:rsidRPr="002F4B65" w:rsidRDefault="002F4B65" w:rsidP="002F4B65">
      <w:pPr>
        <w:numPr>
          <w:ilvl w:val="0"/>
          <w:numId w:val="2"/>
        </w:num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2F4B65">
        <w:rPr>
          <w:rFonts w:ascii="inherit" w:eastAsia="Times New Roman" w:hAnsi="inherit" w:cs="Times New Roman"/>
          <w:color w:val="111111"/>
          <w:sz w:val="20"/>
          <w:szCs w:val="20"/>
        </w:rPr>
        <w:t>Your paper must follow Saudi Electronic University academic writing standards and APA style guidelines, as appropriate. </w:t>
      </w:r>
    </w:p>
    <w:p w14:paraId="605ECD8F" w14:textId="77777777" w:rsidR="002F4B65" w:rsidRPr="002F4B65" w:rsidRDefault="002F4B65" w:rsidP="002F4B65">
      <w:pPr>
        <w:rPr>
          <w:rFonts w:ascii="Times New Roman" w:eastAsia="Times New Roman" w:hAnsi="Times New Roman" w:cs="Times New Roman"/>
        </w:rPr>
      </w:pPr>
    </w:p>
    <w:p w14:paraId="3000E1AF" w14:textId="77777777" w:rsidR="00B91C9C" w:rsidRPr="002F4B65" w:rsidRDefault="002F4B65" w:rsidP="002F4B65"/>
    <w:sectPr w:rsidR="00B91C9C" w:rsidRPr="002F4B65" w:rsidSect="00474F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61D0D"/>
    <w:multiLevelType w:val="multilevel"/>
    <w:tmpl w:val="7A7C8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0D96865"/>
    <w:multiLevelType w:val="multilevel"/>
    <w:tmpl w:val="56BE2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B65"/>
    <w:rsid w:val="002F4B65"/>
    <w:rsid w:val="00474F7F"/>
    <w:rsid w:val="004F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AFD77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F4B65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2F4B65"/>
  </w:style>
  <w:style w:type="character" w:styleId="Hyperlink">
    <w:name w:val="Hyperlink"/>
    <w:basedOn w:val="DefaultParagraphFont"/>
    <w:uiPriority w:val="99"/>
    <w:semiHidden/>
    <w:unhideWhenUsed/>
    <w:rsid w:val="002F4B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52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search-proquest-com.sdl.idm.oclc.org/docview/1863700905?accountid=142908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1006</Characters>
  <Application>Microsoft Macintosh Word</Application>
  <DocSecurity>0</DocSecurity>
  <Lines>8</Lines>
  <Paragraphs>2</Paragraphs>
  <ScaleCrop>false</ScaleCrop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2019-09-24T07:24:00Z</dcterms:created>
  <dcterms:modified xsi:type="dcterms:W3CDTF">2019-09-24T07:25:00Z</dcterms:modified>
</cp:coreProperties>
</file>